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92" w:rsidRPr="00625E3E" w:rsidRDefault="00862C26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6"/>
          <w:lang w:val="ka-GE"/>
        </w:rPr>
      </w:pPr>
      <w:r w:rsidRPr="00625E3E">
        <w:rPr>
          <w:rFonts w:ascii="Sylfaen" w:hAnsi="Sylfaen"/>
          <w:b/>
          <w:sz w:val="26"/>
          <w:lang w:val="ka-GE"/>
        </w:rPr>
        <w:t>საქართველოს ევროკავშირში ინტეგრაციის კომისიის</w:t>
      </w:r>
    </w:p>
    <w:p w:rsidR="00862C26" w:rsidRPr="00625E3E" w:rsidRDefault="00AF1CC3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6"/>
          <w:lang w:val="ka-GE"/>
        </w:rPr>
      </w:pPr>
      <w:r w:rsidRPr="00625E3E">
        <w:rPr>
          <w:rFonts w:ascii="Sylfaen" w:hAnsi="Sylfaen"/>
          <w:b/>
          <w:sz w:val="26"/>
          <w:lang w:val="ka-GE"/>
        </w:rPr>
        <w:t xml:space="preserve">58-ე </w:t>
      </w:r>
      <w:r w:rsidR="00862C26" w:rsidRPr="00625E3E">
        <w:rPr>
          <w:rFonts w:ascii="Sylfaen" w:hAnsi="Sylfaen"/>
          <w:b/>
          <w:sz w:val="26"/>
          <w:lang w:val="ka-GE"/>
        </w:rPr>
        <w:t>სხდომის</w:t>
      </w:r>
    </w:p>
    <w:p w:rsidR="00EB7C92" w:rsidRPr="00625E3E" w:rsidRDefault="00EB7C9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30"/>
          <w:lang w:val="ka-GE"/>
        </w:rPr>
      </w:pPr>
    </w:p>
    <w:p w:rsidR="00EB7C92" w:rsidRPr="00625E3E" w:rsidRDefault="00862C26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6"/>
          <w:lang w:val="ka-GE"/>
        </w:rPr>
      </w:pPr>
      <w:r w:rsidRPr="00625E3E">
        <w:rPr>
          <w:rFonts w:ascii="Sylfaen" w:hAnsi="Sylfaen"/>
          <w:b/>
          <w:sz w:val="26"/>
          <w:lang w:val="ka-GE"/>
        </w:rPr>
        <w:t>დღის წესრიგი</w:t>
      </w:r>
    </w:p>
    <w:p w:rsidR="00EB7C92" w:rsidRPr="00625E3E" w:rsidRDefault="00EB7C9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0"/>
        </w:rPr>
      </w:pPr>
    </w:p>
    <w:p w:rsidR="00EB7C92" w:rsidRPr="00625E3E" w:rsidRDefault="009E537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თბილისი</w:t>
      </w:r>
      <w:r w:rsidR="00EB7C92" w:rsidRPr="00625E3E">
        <w:rPr>
          <w:rFonts w:ascii="Sylfaen" w:hAnsi="Sylfaen"/>
          <w:b/>
          <w:szCs w:val="26"/>
        </w:rPr>
        <w:t xml:space="preserve">, </w:t>
      </w:r>
      <w:r w:rsidR="007C1D9A" w:rsidRPr="00625E3E">
        <w:rPr>
          <w:rFonts w:ascii="Sylfaen" w:hAnsi="Sylfaen"/>
          <w:b/>
          <w:szCs w:val="26"/>
        </w:rPr>
        <w:t>22</w:t>
      </w:r>
      <w:r w:rsidR="00FB3790" w:rsidRPr="00625E3E">
        <w:rPr>
          <w:rFonts w:ascii="Sylfaen" w:hAnsi="Sylfaen"/>
          <w:b/>
          <w:szCs w:val="26"/>
          <w:lang w:val="ka-GE"/>
        </w:rPr>
        <w:t xml:space="preserve"> </w:t>
      </w:r>
      <w:r w:rsidR="00AF1CC3" w:rsidRPr="00625E3E">
        <w:rPr>
          <w:rFonts w:ascii="Sylfaen" w:hAnsi="Sylfaen"/>
          <w:b/>
          <w:szCs w:val="26"/>
          <w:lang w:val="ka-GE"/>
        </w:rPr>
        <w:t>ოქტომბერი</w:t>
      </w:r>
      <w:r w:rsidR="00EB7C92" w:rsidRPr="00625E3E">
        <w:rPr>
          <w:rFonts w:ascii="Sylfaen" w:hAnsi="Sylfaen"/>
          <w:b/>
          <w:szCs w:val="26"/>
        </w:rPr>
        <w:t xml:space="preserve">, </w:t>
      </w:r>
      <w:r w:rsidRPr="00625E3E">
        <w:rPr>
          <w:rFonts w:ascii="Sylfaen" w:hAnsi="Sylfaen"/>
          <w:b/>
          <w:szCs w:val="26"/>
          <w:lang w:val="ka-GE"/>
        </w:rPr>
        <w:t>201</w:t>
      </w:r>
      <w:r w:rsidR="00CA7F76" w:rsidRPr="00625E3E">
        <w:rPr>
          <w:rFonts w:ascii="Sylfaen" w:hAnsi="Sylfaen"/>
          <w:b/>
          <w:szCs w:val="26"/>
        </w:rPr>
        <w:t>8</w:t>
      </w:r>
      <w:r w:rsidRPr="00625E3E">
        <w:rPr>
          <w:rFonts w:ascii="Sylfaen" w:hAnsi="Sylfaen"/>
          <w:b/>
          <w:szCs w:val="26"/>
          <w:lang w:val="ka-GE"/>
        </w:rPr>
        <w:t xml:space="preserve"> წელი</w:t>
      </w:r>
    </w:p>
    <w:p w:rsidR="006601B5" w:rsidRPr="00625E3E" w:rsidRDefault="002D24B5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  <w:lang w:val="ka-GE"/>
        </w:rPr>
      </w:pPr>
      <w:r>
        <w:rPr>
          <w:rFonts w:ascii="Sylfaen" w:hAnsi="Sylfaen"/>
          <w:b/>
          <w:szCs w:val="26"/>
          <w:lang w:val="ka-GE"/>
        </w:rPr>
        <w:t>(16</w:t>
      </w:r>
      <w:bookmarkStart w:id="0" w:name="_GoBack"/>
      <w:bookmarkEnd w:id="0"/>
      <w:r w:rsidR="006601B5" w:rsidRPr="00625E3E">
        <w:rPr>
          <w:rFonts w:ascii="Sylfaen" w:hAnsi="Sylfaen"/>
          <w:b/>
          <w:szCs w:val="26"/>
          <w:lang w:val="ka-GE"/>
        </w:rPr>
        <w:t>:00)</w:t>
      </w:r>
    </w:p>
    <w:p w:rsidR="00722367" w:rsidRPr="00625E3E" w:rsidRDefault="00722367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  <w:lang w:val="ka-GE"/>
        </w:rPr>
      </w:pPr>
    </w:p>
    <w:p w:rsidR="00722367" w:rsidRPr="00625E3E" w:rsidRDefault="00722367" w:rsidP="00AF1CC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ინფორმაცია 15 ოქტომბერს გამართული აღმოსავლეთ პარტნიორობის მინისტერიალის</w:t>
      </w:r>
      <w:r w:rsidR="0019184B" w:rsidRPr="00625E3E">
        <w:rPr>
          <w:rFonts w:ascii="Sylfaen" w:hAnsi="Sylfaen"/>
          <w:b/>
          <w:szCs w:val="26"/>
          <w:lang w:val="ka-GE"/>
        </w:rPr>
        <w:t xml:space="preserve"> და საგარეო საქმეთა მინისტრის ბრიუსელში ვიზიტის</w:t>
      </w:r>
      <w:r w:rsidRPr="00625E3E">
        <w:rPr>
          <w:rFonts w:ascii="Sylfaen" w:hAnsi="Sylfaen"/>
          <w:b/>
          <w:szCs w:val="26"/>
          <w:lang w:val="ka-GE"/>
        </w:rPr>
        <w:t xml:space="preserve"> შესახებ.</w:t>
      </w: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მინისტრი.</w:t>
      </w: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61781D" w:rsidRPr="00625E3E" w:rsidRDefault="0061781D" w:rsidP="0061781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ა/წლის 21 ნოემბერს, ქ. ბრიუსელში დაგეგმილი მაღალი დონის შეხვედრა ევროკავშირთან სექტორული თანამშრომლობის საკითხებზე;</w:t>
      </w:r>
    </w:p>
    <w:p w:rsidR="0061781D" w:rsidRPr="00625E3E" w:rsidRDefault="0061781D" w:rsidP="0061781D">
      <w:pPr>
        <w:pStyle w:val="ListParagraph"/>
        <w:ind w:left="18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61781D" w:rsidRPr="00625E3E" w:rsidRDefault="0061781D" w:rsidP="0061781D">
      <w:pPr>
        <w:pStyle w:val="ListParagraph"/>
        <w:ind w:left="27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ევროკავშირთან უვიზო მიმოსვლის მიმდინარეობა</w:t>
      </w:r>
      <w:r w:rsidRPr="00625E3E">
        <w:rPr>
          <w:rFonts w:ascii="Sylfaen" w:hAnsi="Sylfaen"/>
          <w:b/>
          <w:szCs w:val="26"/>
        </w:rPr>
        <w:t>;</w:t>
      </w: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</w:p>
    <w:p w:rsidR="0061781D" w:rsidRPr="00625E3E" w:rsidRDefault="0061781D" w:rsidP="0061781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 xml:space="preserve">საქართველოს ევროკავშირში ინტეგრაციის საგზაო რუკის </w:t>
      </w:r>
      <w:r w:rsidRPr="00625E3E">
        <w:rPr>
          <w:rFonts w:ascii="Sylfaen" w:hAnsi="Sylfaen"/>
          <w:b/>
          <w:szCs w:val="26"/>
          <w:lang w:val="ka-GE"/>
        </w:rPr>
        <w:br/>
        <w:t>(</w:t>
      </w:r>
      <w:r w:rsidRPr="00625E3E">
        <w:rPr>
          <w:rFonts w:ascii="Sylfaen" w:hAnsi="Sylfaen"/>
          <w:b/>
          <w:szCs w:val="26"/>
        </w:rPr>
        <w:t>RM2EU</w:t>
      </w:r>
      <w:r w:rsidRPr="00625E3E">
        <w:rPr>
          <w:rFonts w:ascii="Sylfaen" w:hAnsi="Sylfaen"/>
          <w:b/>
          <w:szCs w:val="26"/>
          <w:lang w:val="ka-GE"/>
        </w:rPr>
        <w:t>)</w:t>
      </w:r>
      <w:r w:rsidRPr="00625E3E">
        <w:rPr>
          <w:rFonts w:ascii="Sylfaen" w:hAnsi="Sylfaen"/>
          <w:b/>
          <w:szCs w:val="26"/>
        </w:rPr>
        <w:t xml:space="preserve"> </w:t>
      </w:r>
      <w:r w:rsidRPr="00625E3E">
        <w:rPr>
          <w:rFonts w:ascii="Sylfaen" w:hAnsi="Sylfaen"/>
          <w:b/>
          <w:szCs w:val="26"/>
          <w:lang w:val="ka-GE"/>
        </w:rPr>
        <w:t>შემუშავების მიმდინარეობა</w:t>
      </w:r>
      <w:r w:rsidR="00A704C5" w:rsidRPr="00625E3E">
        <w:rPr>
          <w:rFonts w:ascii="Sylfaen" w:hAnsi="Sylfaen"/>
          <w:b/>
          <w:szCs w:val="26"/>
          <w:lang w:val="ka-GE"/>
        </w:rPr>
        <w:t>.</w:t>
      </w:r>
    </w:p>
    <w:p w:rsidR="0061781D" w:rsidRPr="00625E3E" w:rsidRDefault="0061781D" w:rsidP="0061781D">
      <w:pPr>
        <w:pStyle w:val="ListParagraph"/>
        <w:spacing w:line="240" w:lineRule="auto"/>
        <w:ind w:left="-18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</w:p>
    <w:p w:rsidR="00A517C6" w:rsidRPr="00625E3E" w:rsidRDefault="00AF1CC3" w:rsidP="00AF1CC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ასოცირების შესახებ შეთანხმებისა და ასოცირების დღის წესრიგის განხორციელების 201</w:t>
      </w:r>
      <w:r w:rsidRPr="00625E3E">
        <w:rPr>
          <w:rFonts w:ascii="Sylfaen" w:hAnsi="Sylfaen"/>
          <w:b/>
          <w:szCs w:val="26"/>
        </w:rPr>
        <w:t>8</w:t>
      </w:r>
      <w:r w:rsidRPr="00625E3E">
        <w:rPr>
          <w:rFonts w:ascii="Sylfaen" w:hAnsi="Sylfaen"/>
          <w:b/>
          <w:szCs w:val="26"/>
          <w:lang w:val="ka-GE"/>
        </w:rPr>
        <w:t xml:space="preserve"> წლის ეროვნული სამოქმედო გეგმ</w:t>
      </w:r>
      <w:r w:rsidR="00AD5FEE" w:rsidRPr="00625E3E">
        <w:rPr>
          <w:rFonts w:ascii="Sylfaen" w:hAnsi="Sylfaen"/>
          <w:b/>
          <w:szCs w:val="26"/>
          <w:lang w:val="ka-GE"/>
        </w:rPr>
        <w:t>ის განახლება</w:t>
      </w:r>
      <w:r w:rsidR="00A517C6" w:rsidRPr="00625E3E">
        <w:rPr>
          <w:rFonts w:ascii="Sylfaen" w:hAnsi="Sylfaen"/>
          <w:b/>
          <w:szCs w:val="26"/>
          <w:lang w:val="ka-GE"/>
        </w:rPr>
        <w:t>.</w:t>
      </w: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მინისტრი.</w:t>
      </w: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AF1CC3" w:rsidRPr="00625E3E" w:rsidRDefault="00425DAF" w:rsidP="00AF1CC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ასოცირების შესახებ შეთანხმებისა და ასოცირების დღის წესრიგის განხორციელების 201</w:t>
      </w:r>
      <w:r w:rsidRPr="00625E3E">
        <w:rPr>
          <w:rFonts w:ascii="Sylfaen" w:hAnsi="Sylfaen"/>
          <w:b/>
          <w:szCs w:val="26"/>
        </w:rPr>
        <w:t>8</w:t>
      </w:r>
      <w:r w:rsidRPr="00625E3E">
        <w:rPr>
          <w:rFonts w:ascii="Sylfaen" w:hAnsi="Sylfaen"/>
          <w:b/>
          <w:szCs w:val="26"/>
          <w:lang w:val="ka-GE"/>
        </w:rPr>
        <w:t xml:space="preserve"> წლის ეროვნული სამოქმედო გეგმის </w:t>
      </w:r>
      <w:r w:rsidR="00AD5FEE" w:rsidRPr="00625E3E">
        <w:rPr>
          <w:rFonts w:ascii="Sylfaen" w:hAnsi="Sylfaen"/>
          <w:b/>
          <w:szCs w:val="26"/>
          <w:lang w:val="ka-GE"/>
        </w:rPr>
        <w:t xml:space="preserve">და მისი </w:t>
      </w:r>
      <w:r w:rsidR="00A517C6" w:rsidRPr="00625E3E">
        <w:rPr>
          <w:rFonts w:ascii="Sylfaen" w:hAnsi="Sylfaen"/>
          <w:b/>
          <w:szCs w:val="26"/>
          <w:lang w:val="ka-GE"/>
        </w:rPr>
        <w:t>ღრმა და</w:t>
      </w:r>
      <w:r w:rsidR="00AD5FEE" w:rsidRPr="00625E3E">
        <w:rPr>
          <w:rFonts w:ascii="Sylfaen" w:hAnsi="Sylfaen"/>
          <w:b/>
          <w:szCs w:val="26"/>
          <w:lang w:val="ka-GE"/>
        </w:rPr>
        <w:t xml:space="preserve"> ყოვლისმომცველი</w:t>
      </w:r>
      <w:r w:rsidR="00A517C6" w:rsidRPr="00625E3E">
        <w:rPr>
          <w:rFonts w:ascii="Sylfaen" w:hAnsi="Sylfaen"/>
          <w:b/>
          <w:szCs w:val="26"/>
          <w:lang w:val="ka-GE"/>
        </w:rPr>
        <w:t xml:space="preserve"> თავისუფალი ვაჭრობის (</w:t>
      </w:r>
      <w:r w:rsidR="00A517C6" w:rsidRPr="00625E3E">
        <w:rPr>
          <w:rFonts w:ascii="Sylfaen" w:hAnsi="Sylfaen"/>
          <w:b/>
          <w:szCs w:val="26"/>
        </w:rPr>
        <w:t>DCFTA</w:t>
      </w:r>
      <w:r w:rsidR="00A517C6" w:rsidRPr="00625E3E">
        <w:rPr>
          <w:rFonts w:ascii="Sylfaen" w:hAnsi="Sylfaen"/>
          <w:b/>
          <w:szCs w:val="26"/>
          <w:lang w:val="ka-GE"/>
        </w:rPr>
        <w:t xml:space="preserve">) კომპონენტის შესრულების </w:t>
      </w:r>
      <w:r w:rsidR="00A704C5" w:rsidRPr="00625E3E">
        <w:rPr>
          <w:rFonts w:ascii="Sylfaen" w:hAnsi="Sylfaen"/>
          <w:b/>
          <w:szCs w:val="26"/>
          <w:lang w:val="ka-GE"/>
        </w:rPr>
        <w:t xml:space="preserve">6 თვის </w:t>
      </w:r>
      <w:r w:rsidR="00A517C6" w:rsidRPr="00625E3E">
        <w:rPr>
          <w:rFonts w:ascii="Sylfaen" w:hAnsi="Sylfaen"/>
          <w:b/>
          <w:szCs w:val="26"/>
          <w:lang w:val="ka-GE"/>
        </w:rPr>
        <w:t>ანგარიში</w:t>
      </w:r>
      <w:r w:rsidR="00AF1CC3" w:rsidRPr="00625E3E">
        <w:rPr>
          <w:rFonts w:ascii="Sylfaen" w:hAnsi="Sylfaen"/>
          <w:b/>
          <w:szCs w:val="26"/>
          <w:lang w:val="ka-GE"/>
        </w:rPr>
        <w:t>.</w:t>
      </w:r>
    </w:p>
    <w:p w:rsidR="00AF1CC3" w:rsidRPr="00625E3E" w:rsidRDefault="00AF1CC3" w:rsidP="00AF1CC3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AF1CC3" w:rsidRPr="00625E3E" w:rsidRDefault="00AF1CC3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  <w:r w:rsidR="00A517C6" w:rsidRPr="00625E3E">
        <w:rPr>
          <w:rFonts w:ascii="Sylfaen" w:hAnsi="Sylfaen"/>
          <w:szCs w:val="26"/>
          <w:lang w:val="ka-GE"/>
        </w:rPr>
        <w:t>.</w:t>
      </w:r>
    </w:p>
    <w:p w:rsidR="00A517C6" w:rsidRPr="00625E3E" w:rsidRDefault="00A517C6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>მომხსენებელი: ბ-ნი გიორგი ქობულია, ეკონომიკისა და მდგრადი განვითარების მინისტრი.</w:t>
      </w:r>
    </w:p>
    <w:p w:rsidR="00722367" w:rsidRPr="00625E3E" w:rsidRDefault="00722367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AF1CC3" w:rsidRPr="00625E3E" w:rsidRDefault="00722367" w:rsidP="0072236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 xml:space="preserve">ევროკავშირში და ნატოში </w:t>
      </w:r>
      <w:r w:rsidR="006601B5" w:rsidRPr="00625E3E">
        <w:rPr>
          <w:rFonts w:ascii="Sylfaen" w:hAnsi="Sylfaen"/>
          <w:b/>
          <w:szCs w:val="26"/>
          <w:lang w:val="ka-GE"/>
        </w:rPr>
        <w:t xml:space="preserve">გაწევრიანების </w:t>
      </w:r>
      <w:r w:rsidRPr="00625E3E">
        <w:rPr>
          <w:rFonts w:ascii="Sylfaen" w:hAnsi="Sylfaen"/>
          <w:b/>
          <w:szCs w:val="26"/>
          <w:lang w:val="ka-GE"/>
        </w:rPr>
        <w:t>კომუნიკაციის სტრატეგიის 2018 წლის სამოქმედო გეგმა და</w:t>
      </w:r>
      <w:r w:rsidR="00015C85" w:rsidRPr="00625E3E">
        <w:rPr>
          <w:rFonts w:ascii="Sylfaen" w:hAnsi="Sylfaen"/>
          <w:b/>
          <w:szCs w:val="26"/>
          <w:lang w:val="ka-GE"/>
        </w:rPr>
        <w:t xml:space="preserve"> მისი</w:t>
      </w:r>
      <w:r w:rsidRPr="00625E3E">
        <w:rPr>
          <w:rFonts w:ascii="Sylfaen" w:hAnsi="Sylfaen"/>
          <w:b/>
          <w:szCs w:val="26"/>
          <w:lang w:val="ka-GE"/>
        </w:rPr>
        <w:t xml:space="preserve"> 6 თვის შესრულების ანგარიში.</w:t>
      </w: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E74EE3" w:rsidRPr="00625E3E" w:rsidRDefault="004A0542" w:rsidP="00E74EE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>
        <w:rPr>
          <w:rFonts w:ascii="Sylfaen" w:hAnsi="Sylfaen"/>
          <w:b/>
          <w:szCs w:val="26"/>
          <w:lang w:val="ka-GE"/>
        </w:rPr>
        <w:t>2017</w:t>
      </w:r>
      <w:r w:rsidR="00E74EE3" w:rsidRPr="00625E3E">
        <w:rPr>
          <w:rFonts w:ascii="Sylfaen" w:hAnsi="Sylfaen"/>
          <w:b/>
          <w:szCs w:val="26"/>
          <w:lang w:val="ka-GE"/>
        </w:rPr>
        <w:t>-2020 წლების, საქართველო-ევროკავშირის დახმარების ერთიანი ჩარჩო პროგრამის (SSF) 2018 წლის სამოქმედო გეგმა.</w:t>
      </w: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796C02" w:rsidRPr="00625E3E" w:rsidRDefault="002B56E8" w:rsidP="00625E3E">
      <w:pPr>
        <w:pStyle w:val="ListParagraph"/>
        <w:ind w:left="-180"/>
        <w:jc w:val="both"/>
        <w:rPr>
          <w:rFonts w:ascii="Sylfaen" w:hAnsi="Sylfaen"/>
          <w:b/>
          <w:szCs w:val="26"/>
        </w:rPr>
      </w:pPr>
      <w:r w:rsidRPr="00625E3E">
        <w:rPr>
          <w:rFonts w:ascii="Sylfaen" w:hAnsi="Sylfaen"/>
          <w:szCs w:val="26"/>
          <w:lang w:val="ka-GE"/>
        </w:rPr>
        <w:tab/>
      </w:r>
      <w:r w:rsidR="00F23966" w:rsidRPr="00625E3E">
        <w:rPr>
          <w:rFonts w:ascii="Sylfaen" w:hAnsi="Sylfaen"/>
          <w:b/>
          <w:szCs w:val="26"/>
          <w:lang w:val="ka-GE"/>
        </w:rPr>
        <w:t>სხვადასხვა</w:t>
      </w:r>
    </w:p>
    <w:sectPr w:rsidR="00796C02" w:rsidRPr="00625E3E" w:rsidSect="00625E3E">
      <w:pgSz w:w="11907" w:h="16839" w:code="9"/>
      <w:pgMar w:top="540" w:right="657" w:bottom="99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5A8" w:rsidRDefault="007D45A8" w:rsidP="002458A8">
      <w:pPr>
        <w:spacing w:after="0" w:line="240" w:lineRule="auto"/>
      </w:pPr>
      <w:r>
        <w:separator/>
      </w:r>
    </w:p>
  </w:endnote>
  <w:endnote w:type="continuationSeparator" w:id="0">
    <w:p w:rsidR="007D45A8" w:rsidRDefault="007D45A8" w:rsidP="0024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5A8" w:rsidRDefault="007D45A8" w:rsidP="002458A8">
      <w:pPr>
        <w:spacing w:after="0" w:line="240" w:lineRule="auto"/>
      </w:pPr>
      <w:r>
        <w:separator/>
      </w:r>
    </w:p>
  </w:footnote>
  <w:footnote w:type="continuationSeparator" w:id="0">
    <w:p w:rsidR="007D45A8" w:rsidRDefault="007D45A8" w:rsidP="0024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9AF"/>
    <w:multiLevelType w:val="hybridMultilevel"/>
    <w:tmpl w:val="38F21650"/>
    <w:lvl w:ilvl="0" w:tplc="2848D8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AB62FFB"/>
    <w:multiLevelType w:val="hybridMultilevel"/>
    <w:tmpl w:val="CA5E1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00CE5"/>
    <w:multiLevelType w:val="hybridMultilevel"/>
    <w:tmpl w:val="3E084314"/>
    <w:lvl w:ilvl="0" w:tplc="A606BF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3E1D"/>
    <w:multiLevelType w:val="hybridMultilevel"/>
    <w:tmpl w:val="2A289E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4CD1541"/>
    <w:multiLevelType w:val="hybridMultilevel"/>
    <w:tmpl w:val="9AE02058"/>
    <w:lvl w:ilvl="0" w:tplc="EC6EE93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77EC6598"/>
    <w:multiLevelType w:val="hybridMultilevel"/>
    <w:tmpl w:val="B1B4F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40AA6"/>
    <w:multiLevelType w:val="hybridMultilevel"/>
    <w:tmpl w:val="9302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F"/>
    <w:rsid w:val="00000B09"/>
    <w:rsid w:val="00015C85"/>
    <w:rsid w:val="00026552"/>
    <w:rsid w:val="00043A17"/>
    <w:rsid w:val="00052A6F"/>
    <w:rsid w:val="00093C5B"/>
    <w:rsid w:val="000B59EB"/>
    <w:rsid w:val="000C6847"/>
    <w:rsid w:val="000E07A8"/>
    <w:rsid w:val="000F1DC3"/>
    <w:rsid w:val="00120FED"/>
    <w:rsid w:val="00132547"/>
    <w:rsid w:val="00135660"/>
    <w:rsid w:val="00147230"/>
    <w:rsid w:val="00172398"/>
    <w:rsid w:val="00173376"/>
    <w:rsid w:val="0017531F"/>
    <w:rsid w:val="0019184B"/>
    <w:rsid w:val="001A3792"/>
    <w:rsid w:val="001B02BA"/>
    <w:rsid w:val="001D4FB3"/>
    <w:rsid w:val="001E21E0"/>
    <w:rsid w:val="00201A76"/>
    <w:rsid w:val="002458A8"/>
    <w:rsid w:val="00252E24"/>
    <w:rsid w:val="002702E5"/>
    <w:rsid w:val="0028227D"/>
    <w:rsid w:val="00295E6E"/>
    <w:rsid w:val="002B56E8"/>
    <w:rsid w:val="002C4F86"/>
    <w:rsid w:val="002D24B5"/>
    <w:rsid w:val="002E235C"/>
    <w:rsid w:val="003221DE"/>
    <w:rsid w:val="00327F9D"/>
    <w:rsid w:val="0034157E"/>
    <w:rsid w:val="00350CDA"/>
    <w:rsid w:val="003605F2"/>
    <w:rsid w:val="00360D35"/>
    <w:rsid w:val="003630FC"/>
    <w:rsid w:val="00376EE0"/>
    <w:rsid w:val="003775F7"/>
    <w:rsid w:val="00387D29"/>
    <w:rsid w:val="003A6197"/>
    <w:rsid w:val="003B5DE1"/>
    <w:rsid w:val="003C7FE1"/>
    <w:rsid w:val="003D4936"/>
    <w:rsid w:val="003E00B8"/>
    <w:rsid w:val="003E097A"/>
    <w:rsid w:val="00404FFC"/>
    <w:rsid w:val="00411327"/>
    <w:rsid w:val="0041174A"/>
    <w:rsid w:val="0041525E"/>
    <w:rsid w:val="00425DAF"/>
    <w:rsid w:val="004346A5"/>
    <w:rsid w:val="00461ABA"/>
    <w:rsid w:val="00462810"/>
    <w:rsid w:val="00496DE5"/>
    <w:rsid w:val="004A0542"/>
    <w:rsid w:val="004A1A38"/>
    <w:rsid w:val="004A7FAD"/>
    <w:rsid w:val="004B4FD2"/>
    <w:rsid w:val="004C138F"/>
    <w:rsid w:val="004F504C"/>
    <w:rsid w:val="004F5B5B"/>
    <w:rsid w:val="0051745A"/>
    <w:rsid w:val="0052477D"/>
    <w:rsid w:val="00536FAD"/>
    <w:rsid w:val="00570C88"/>
    <w:rsid w:val="00590DC1"/>
    <w:rsid w:val="005A1011"/>
    <w:rsid w:val="005A6AD6"/>
    <w:rsid w:val="005B20C9"/>
    <w:rsid w:val="005C065D"/>
    <w:rsid w:val="005F6E15"/>
    <w:rsid w:val="0061005C"/>
    <w:rsid w:val="0061781D"/>
    <w:rsid w:val="00620E95"/>
    <w:rsid w:val="00623380"/>
    <w:rsid w:val="00625E3E"/>
    <w:rsid w:val="00630580"/>
    <w:rsid w:val="00631D28"/>
    <w:rsid w:val="00634B66"/>
    <w:rsid w:val="00643CF4"/>
    <w:rsid w:val="006514E6"/>
    <w:rsid w:val="006601B5"/>
    <w:rsid w:val="006739BE"/>
    <w:rsid w:val="006766B2"/>
    <w:rsid w:val="00677BC2"/>
    <w:rsid w:val="006B05CE"/>
    <w:rsid w:val="006B4F2D"/>
    <w:rsid w:val="006C7FE8"/>
    <w:rsid w:val="006D2E1B"/>
    <w:rsid w:val="006E607B"/>
    <w:rsid w:val="006E7C1E"/>
    <w:rsid w:val="00722367"/>
    <w:rsid w:val="00737BD6"/>
    <w:rsid w:val="007726AC"/>
    <w:rsid w:val="00777484"/>
    <w:rsid w:val="00781924"/>
    <w:rsid w:val="00791146"/>
    <w:rsid w:val="007920D7"/>
    <w:rsid w:val="0079412E"/>
    <w:rsid w:val="00796C02"/>
    <w:rsid w:val="007A6311"/>
    <w:rsid w:val="007C1D9A"/>
    <w:rsid w:val="007D1B7F"/>
    <w:rsid w:val="007D45A8"/>
    <w:rsid w:val="007E1BAB"/>
    <w:rsid w:val="007F3779"/>
    <w:rsid w:val="0080303A"/>
    <w:rsid w:val="00803835"/>
    <w:rsid w:val="00806DAD"/>
    <w:rsid w:val="00815988"/>
    <w:rsid w:val="0082541A"/>
    <w:rsid w:val="00835634"/>
    <w:rsid w:val="008420CB"/>
    <w:rsid w:val="008502F0"/>
    <w:rsid w:val="00853672"/>
    <w:rsid w:val="00856B27"/>
    <w:rsid w:val="00857067"/>
    <w:rsid w:val="00862C26"/>
    <w:rsid w:val="00896A10"/>
    <w:rsid w:val="008A1205"/>
    <w:rsid w:val="008A315C"/>
    <w:rsid w:val="008B00C2"/>
    <w:rsid w:val="008B16B1"/>
    <w:rsid w:val="008D430F"/>
    <w:rsid w:val="008D6407"/>
    <w:rsid w:val="008F607C"/>
    <w:rsid w:val="009006BE"/>
    <w:rsid w:val="009120ED"/>
    <w:rsid w:val="009261F5"/>
    <w:rsid w:val="009478E7"/>
    <w:rsid w:val="00964E5F"/>
    <w:rsid w:val="00981448"/>
    <w:rsid w:val="009A1EB6"/>
    <w:rsid w:val="009B1557"/>
    <w:rsid w:val="009B1CA6"/>
    <w:rsid w:val="009C4880"/>
    <w:rsid w:val="009D1F96"/>
    <w:rsid w:val="009D35C3"/>
    <w:rsid w:val="009E5372"/>
    <w:rsid w:val="009F2DE3"/>
    <w:rsid w:val="009F39DF"/>
    <w:rsid w:val="009F649B"/>
    <w:rsid w:val="00A0315A"/>
    <w:rsid w:val="00A03DE1"/>
    <w:rsid w:val="00A10810"/>
    <w:rsid w:val="00A139DE"/>
    <w:rsid w:val="00A13A04"/>
    <w:rsid w:val="00A27011"/>
    <w:rsid w:val="00A342F3"/>
    <w:rsid w:val="00A44456"/>
    <w:rsid w:val="00A517C6"/>
    <w:rsid w:val="00A704C5"/>
    <w:rsid w:val="00A72EA7"/>
    <w:rsid w:val="00A84A66"/>
    <w:rsid w:val="00AA3C39"/>
    <w:rsid w:val="00AD5FEE"/>
    <w:rsid w:val="00AE79FF"/>
    <w:rsid w:val="00AF1CC3"/>
    <w:rsid w:val="00B1177D"/>
    <w:rsid w:val="00B23A7F"/>
    <w:rsid w:val="00B27756"/>
    <w:rsid w:val="00B96B9C"/>
    <w:rsid w:val="00BE1724"/>
    <w:rsid w:val="00BE794A"/>
    <w:rsid w:val="00C10EAE"/>
    <w:rsid w:val="00C124D8"/>
    <w:rsid w:val="00C220E2"/>
    <w:rsid w:val="00C273DA"/>
    <w:rsid w:val="00C30862"/>
    <w:rsid w:val="00C551EF"/>
    <w:rsid w:val="00C603EF"/>
    <w:rsid w:val="00C660DD"/>
    <w:rsid w:val="00C70789"/>
    <w:rsid w:val="00C96330"/>
    <w:rsid w:val="00CA7F76"/>
    <w:rsid w:val="00CB48C3"/>
    <w:rsid w:val="00CC0961"/>
    <w:rsid w:val="00CD701F"/>
    <w:rsid w:val="00CE7C06"/>
    <w:rsid w:val="00CF71CB"/>
    <w:rsid w:val="00D07DA8"/>
    <w:rsid w:val="00D40362"/>
    <w:rsid w:val="00D51422"/>
    <w:rsid w:val="00D548CA"/>
    <w:rsid w:val="00D56797"/>
    <w:rsid w:val="00DD081A"/>
    <w:rsid w:val="00DD71E9"/>
    <w:rsid w:val="00DE1D7F"/>
    <w:rsid w:val="00DE6416"/>
    <w:rsid w:val="00DF439C"/>
    <w:rsid w:val="00DF7821"/>
    <w:rsid w:val="00E41CBB"/>
    <w:rsid w:val="00E46635"/>
    <w:rsid w:val="00E63198"/>
    <w:rsid w:val="00E74EE3"/>
    <w:rsid w:val="00E76C2A"/>
    <w:rsid w:val="00EA0608"/>
    <w:rsid w:val="00EA13F1"/>
    <w:rsid w:val="00EB7C92"/>
    <w:rsid w:val="00EC3488"/>
    <w:rsid w:val="00EF6334"/>
    <w:rsid w:val="00EF7E8E"/>
    <w:rsid w:val="00F173F6"/>
    <w:rsid w:val="00F23966"/>
    <w:rsid w:val="00F4471C"/>
    <w:rsid w:val="00F5170D"/>
    <w:rsid w:val="00F539CE"/>
    <w:rsid w:val="00F85B23"/>
    <w:rsid w:val="00F95EDB"/>
    <w:rsid w:val="00FA1731"/>
    <w:rsid w:val="00FA28A6"/>
    <w:rsid w:val="00FA290F"/>
    <w:rsid w:val="00FB3790"/>
    <w:rsid w:val="00FB6F63"/>
    <w:rsid w:val="00FC3151"/>
    <w:rsid w:val="00FC6F45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768A"/>
  <w15:docId w15:val="{6B1D5ACB-8D25-4C03-A81B-ED928A12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C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C92"/>
    <w:pPr>
      <w:ind w:left="720"/>
      <w:contextualSpacing/>
    </w:pPr>
  </w:style>
  <w:style w:type="paragraph" w:customStyle="1" w:styleId="yiv8116140147msolistparagraph">
    <w:name w:val="yiv8116140147msolistparagraph"/>
    <w:basedOn w:val="Normal"/>
    <w:rsid w:val="00295E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A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0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9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5908-260B-46A3-8A18-909111B9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David Bujiashvili</cp:lastModifiedBy>
  <cp:revision>15</cp:revision>
  <cp:lastPrinted>2018-10-18T13:18:00Z</cp:lastPrinted>
  <dcterms:created xsi:type="dcterms:W3CDTF">2018-10-16T07:44:00Z</dcterms:created>
  <dcterms:modified xsi:type="dcterms:W3CDTF">2018-10-19T16:28:00Z</dcterms:modified>
</cp:coreProperties>
</file>